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Rusza nabór wniosków o wynajem lokalu mieszkalnego przeznaczonego do remontu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228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Wnioski o wynajem lokalu przeznaczonego do remontu przez przyszłego najemcę przyjmowane będą w terminie </w:t>
      </w:r>
      <w:r>
        <w:rPr>
          <w:rFonts w:ascii="Times New Roman" w:hAnsi="Times New Roman"/>
          <w:b/>
          <w:bCs/>
          <w:sz w:val="24"/>
          <w:szCs w:val="24"/>
        </w:rPr>
        <w:t xml:space="preserve">od 17.06.2025 r. do 16.07.2025 r. </w:t>
      </w:r>
      <w:r>
        <w:rPr>
          <w:rFonts w:cs="Times New Roman" w:ascii="Times New Roman" w:hAnsi="Times New Roman"/>
          <w:b w:val="false"/>
          <w:bCs w:val="false"/>
          <w:position w:val="0"/>
          <w:sz w:val="24"/>
          <w:sz w:val="24"/>
          <w:szCs w:val="24"/>
          <w:vertAlign w:val="baseline"/>
        </w:rPr>
        <w:t>w siedzibie Zarządu Budynków Mieszkalnych</w:t>
        <w:br/>
        <w:t>w Oświęcimiu przy ul. Bema 12.</w:t>
      </w:r>
    </w:p>
    <w:p>
      <w:pPr>
        <w:pStyle w:val="Normal"/>
        <w:bidi w:val="0"/>
        <w:spacing w:lineRule="auto" w:line="228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28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O zawarcie umowy najmu lokalu przeznaczonego do remontu mogą ubiegać się osoby spełniające łącznie następujące kryteria:</w:t>
      </w:r>
    </w:p>
    <w:p>
      <w:pPr>
        <w:pStyle w:val="Normal"/>
        <w:numPr>
          <w:ilvl w:val="0"/>
          <w:numId w:val="1"/>
        </w:numPr>
        <w:bidi w:val="0"/>
        <w:spacing w:lineRule="auto" w:line="228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zamieszkujące na terenie miasta Oświęcim z zamiarem stałego;</w:t>
      </w:r>
    </w:p>
    <w:p>
      <w:pPr>
        <w:pStyle w:val="Normal"/>
        <w:numPr>
          <w:ilvl w:val="0"/>
          <w:numId w:val="1"/>
        </w:numPr>
        <w:bidi w:val="0"/>
        <w:spacing w:lineRule="auto" w:line="228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będące członkami gospodarstw domowych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, w których średni dochód przypadający na gospodarstwo domowe w okresie 3 miesięcy poprzedzających złożenie wniosku o wynajem lokalu do remontu, mieści się w przedziale:</w:t>
      </w:r>
    </w:p>
    <w:p>
      <w:pPr>
        <w:pStyle w:val="Normal"/>
        <w:bidi w:val="0"/>
        <w:spacing w:lineRule="auto" w:line="228"/>
        <w:jc w:val="both"/>
        <w:rPr>
          <w:shd w:fill="auto" w:val="clear"/>
        </w:rPr>
      </w:pPr>
      <w:r>
        <w:rPr>
          <w:shd w:fill="auto" w:val="clear"/>
        </w:rPr>
      </w:r>
    </w:p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Wielkość gosp. domowego</w:t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Dochód minimalny</w:t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Dochód maksymalny</w:t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1-osobowe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1.409,18 zł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5.636,73 zł</w:t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2-osobowe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1.878,91 zł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9.394,55 zł</w:t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3-osobowe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2.818,37 zł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11.273,46 zł</w:t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4-osobowe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3.757,82 zł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13.152,37 zł</w:t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ab/>
        <w:tab/>
        <w:tab/>
        <w:tab/>
        <w:tab/>
      </w:r>
    </w:p>
    <w:p>
      <w:pPr>
        <w:pStyle w:val="Normal"/>
        <w:numPr>
          <w:ilvl w:val="0"/>
          <w:numId w:val="1"/>
        </w:numPr>
        <w:bidi w:val="0"/>
        <w:spacing w:lineRule="auto" w:line="228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nie posiadające prawa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pl-PL" w:eastAsia="zxx" w:bidi="ar-SA"/>
        </w:rPr>
        <w:t>własności lub prawa współwłasności lokalu mieszkalnego albo domu, spółdzielczego własnościowego prawa do lokalu oraz umowy dożywocia zawartej z osobą, na rzecz której następuje przeniesienie własności nieruchomości na terenie miasta Oświęcim i pobliskiej miejscowości.</w:t>
      </w:r>
    </w:p>
    <w:p>
      <w:pPr>
        <w:pStyle w:val="Normal"/>
        <w:bidi w:val="0"/>
        <w:spacing w:lineRule="auto" w:line="228"/>
        <w:jc w:val="both"/>
        <w:rPr>
          <w:rFonts w:eastAsia="Times New Roman" w:cs="Times New Roman"/>
          <w:color w:val="000000"/>
          <w:shd w:fill="auto" w:val="clear"/>
          <w:lang w:val="pl-PL" w:eastAsia="zxx" w:bidi="ar-SA"/>
        </w:rPr>
      </w:pPr>
      <w:r>
        <w:rPr>
          <w:rFonts w:eastAsia="Times New Roman" w:cs="Times New Roman"/>
          <w:color w:val="000000"/>
          <w:shd w:fill="auto" w:val="clear"/>
          <w:lang w:val="pl-PL" w:eastAsia="zxx" w:bidi="ar-SA"/>
        </w:rPr>
      </w:r>
    </w:p>
    <w:p>
      <w:pPr>
        <w:pStyle w:val="Normal"/>
        <w:bidi w:val="0"/>
        <w:spacing w:lineRule="auto" w:line="228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pl-PL" w:eastAsia="zxx" w:bidi="ar-SA"/>
        </w:rPr>
        <w:t>Osoby ubiegające się o wynajem lokalu przeznaczonego do remontu we wniosku mogą wskazać jeden adres lokalu mieszkalnego do remontu.</w:t>
      </w:r>
    </w:p>
    <w:p>
      <w:pPr>
        <w:pStyle w:val="Normal"/>
        <w:bidi w:val="0"/>
        <w:spacing w:lineRule="auto" w:line="228"/>
        <w:jc w:val="both"/>
        <w:rPr>
          <w:rFonts w:eastAsia="Times New Roman" w:cs="Times New Roman"/>
          <w:color w:val="000000"/>
          <w:shd w:fill="auto" w:val="clear"/>
          <w:lang w:val="pl-PL" w:eastAsia="zxx" w:bidi="ar-SA"/>
        </w:rPr>
      </w:pPr>
      <w:r>
        <w:rPr>
          <w:rFonts w:eastAsia="Times New Roman" w:cs="Times New Roman"/>
          <w:color w:val="000000"/>
          <w:shd w:fill="auto" w:val="clear"/>
          <w:lang w:val="pl-PL" w:eastAsia="zxx" w:bidi="ar-SA"/>
        </w:rPr>
      </w:r>
    </w:p>
    <w:p>
      <w:pPr>
        <w:pStyle w:val="Normal"/>
        <w:bidi w:val="0"/>
        <w:spacing w:lineRule="auto" w:line="228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pl-PL" w:eastAsia="zxx" w:bidi="ar-SA"/>
        </w:rPr>
        <w:t>Przed złożeniem wniosku o wynajem lokalu do remontu wykonanego we własnym zakresie</w:t>
        <w:br/>
        <w:t>i na własny koszt należy obejrzeć lokal i zapoznać się z jego stanem technicznym oraz szacunkowym kosztem i zakresem robót remontowych.</w:t>
      </w:r>
    </w:p>
    <w:p>
      <w:pPr>
        <w:pStyle w:val="Normal"/>
        <w:bidi w:val="0"/>
        <w:spacing w:lineRule="auto" w:line="228"/>
        <w:jc w:val="both"/>
        <w:rPr>
          <w:rFonts w:eastAsia="Times New Roman" w:cs="Times New Roman"/>
          <w:color w:val="000000"/>
          <w:shd w:fill="auto" w:val="clear"/>
          <w:lang w:val="pl-PL" w:eastAsia="zxx" w:bidi="ar-SA"/>
        </w:rPr>
      </w:pPr>
      <w:r>
        <w:rPr>
          <w:rFonts w:eastAsia="Times New Roman" w:cs="Times New Roman"/>
          <w:color w:val="000000"/>
          <w:shd w:fill="auto" w:val="clear"/>
          <w:lang w:val="pl-PL" w:eastAsia="zxx" w:bidi="ar-SA"/>
        </w:rPr>
      </w:r>
    </w:p>
    <w:p>
      <w:pPr>
        <w:pStyle w:val="Normal"/>
        <w:bidi w:val="0"/>
        <w:spacing w:lineRule="auto" w:line="228"/>
        <w:jc w:val="both"/>
        <w:rPr/>
      </w:pPr>
      <w:r>
        <w:rPr>
          <w:rFonts w:ascii="Times New Roman" w:hAnsi="Times New Roman"/>
          <w:sz w:val="24"/>
          <w:szCs w:val="24"/>
          <w:lang w:eastAsia="pl-PL"/>
        </w:rPr>
        <w:t>Przed przystąpieniem do remontu lokalu zawarta zostanie umowa na czas remontu, która:</w:t>
      </w:r>
    </w:p>
    <w:p>
      <w:pPr>
        <w:pStyle w:val="Normal"/>
        <w:numPr>
          <w:ilvl w:val="0"/>
          <w:numId w:val="3"/>
        </w:numPr>
        <w:bidi w:val="0"/>
        <w:spacing w:lineRule="auto" w:line="228"/>
        <w:jc w:val="both"/>
        <w:rPr/>
      </w:pPr>
      <w:r>
        <w:rPr>
          <w:rFonts w:ascii="Times New Roman" w:hAnsi="Times New Roman"/>
          <w:sz w:val="24"/>
          <w:szCs w:val="24"/>
          <w:lang w:eastAsia="pl-PL"/>
        </w:rPr>
        <w:t>stanowi wyrażenie zgody na przeprowadzenie remontu lokalu na własny koszt w zamian</w:t>
        <w:br/>
        <w:t>za prawo do jego wynajęcia na czas nieoznaczony,</w:t>
      </w:r>
    </w:p>
    <w:p>
      <w:pPr>
        <w:pStyle w:val="Normal"/>
        <w:numPr>
          <w:ilvl w:val="0"/>
          <w:numId w:val="3"/>
        </w:numPr>
        <w:bidi w:val="0"/>
        <w:spacing w:lineRule="auto" w:line="228"/>
        <w:jc w:val="both"/>
        <w:rPr/>
      </w:pPr>
      <w:r>
        <w:rPr>
          <w:rFonts w:ascii="Times New Roman" w:hAnsi="Times New Roman"/>
          <w:sz w:val="24"/>
          <w:szCs w:val="24"/>
          <w:lang w:eastAsia="pl-PL"/>
        </w:rPr>
        <w:t>określa warunki przeprowadzenia remontu,</w:t>
      </w:r>
    </w:p>
    <w:p>
      <w:pPr>
        <w:pStyle w:val="Normal"/>
        <w:numPr>
          <w:ilvl w:val="0"/>
          <w:numId w:val="3"/>
        </w:numPr>
        <w:bidi w:val="0"/>
        <w:spacing w:lineRule="auto" w:line="228"/>
        <w:jc w:val="both"/>
        <w:rPr/>
      </w:pPr>
      <w:r>
        <w:rPr>
          <w:rFonts w:ascii="Times New Roman" w:hAnsi="Times New Roman"/>
          <w:sz w:val="24"/>
          <w:szCs w:val="24"/>
          <w:lang w:eastAsia="pl-PL"/>
        </w:rPr>
        <w:t>stanowi podstawę do zawarcia umów na dostarczenie mediów (prąd, dostawa wody itp.)</w:t>
        <w:br/>
        <w:t>w okresie jej obowiązywania.</w:t>
      </w:r>
    </w:p>
    <w:p>
      <w:pPr>
        <w:pStyle w:val="Normal"/>
        <w:numPr>
          <w:ilvl w:val="0"/>
          <w:numId w:val="0"/>
        </w:numPr>
        <w:bidi w:val="0"/>
        <w:spacing w:lineRule="auto" w:line="228"/>
        <w:ind w:start="720" w:hanging="0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numPr>
          <w:ilvl w:val="0"/>
          <w:numId w:val="0"/>
        </w:numPr>
        <w:bidi w:val="0"/>
        <w:spacing w:lineRule="auto" w:line="228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pl-PL" w:eastAsia="zxx" w:bidi="ar-SA"/>
        </w:rPr>
        <w:t>Przyszły najemca wykonuje remont na własny koszt bez prawa do zwrotu poniesionych nakładów. Oznacza to, że w żadnym wypadku nie otrzyma on zwrotu kosztów ani za robociznę, ani też za zakupione wyroby i materiały budowlane potrzebne do przeprowadzenia remontu. Przyszły najemca otrzymuje natomiast ulgę w postaci zwolnienia z obowiązku płatności czynszu za lokal na czas trwania remontu oraz zwolnienia z wpłaty kaucji mieszkaniowej.</w:t>
      </w:r>
    </w:p>
    <w:p>
      <w:pPr>
        <w:pStyle w:val="Normal"/>
        <w:numPr>
          <w:ilvl w:val="0"/>
          <w:numId w:val="0"/>
        </w:numPr>
        <w:bidi w:val="0"/>
        <w:spacing w:lineRule="auto" w:line="228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pl-PL" w:eastAsia="zxx" w:bidi="ar-SA"/>
        </w:rPr>
        <w:t>Obowiązkiem przyszłego najemcy jest systematyczne usuwanie we własnym zakresie i na własny koszt odpadów budowlanych powstałych w trakcie prowadzenia remontu.</w:t>
      </w:r>
    </w:p>
    <w:p>
      <w:pPr>
        <w:pStyle w:val="Normal"/>
        <w:numPr>
          <w:ilvl w:val="0"/>
          <w:numId w:val="0"/>
        </w:numPr>
        <w:bidi w:val="0"/>
        <w:spacing w:lineRule="auto" w:line="228"/>
        <w:ind w:start="0" w:end="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auto" w:val="clear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pl-PL" w:eastAsia="zxx" w:bidi="ar-SA"/>
        </w:rPr>
      </w:r>
    </w:p>
    <w:p>
      <w:pPr>
        <w:pStyle w:val="Normal"/>
        <w:bidi w:val="0"/>
        <w:spacing w:lineRule="auto" w:line="228"/>
        <w:jc w:val="both"/>
        <w:rPr/>
      </w:pPr>
      <w:r>
        <w:rPr>
          <w:rFonts w:cs="Times New Roman" w:ascii="Times New Roman" w:hAnsi="Times New Roman"/>
          <w:b w:val="false"/>
          <w:bCs w:val="false"/>
          <w:position w:val="0"/>
          <w:sz w:val="24"/>
          <w:sz w:val="24"/>
          <w:szCs w:val="24"/>
          <w:vertAlign w:val="baseline"/>
        </w:rPr>
        <w:t>Wymagane dokumenty:</w:t>
      </w:r>
    </w:p>
    <w:p>
      <w:pPr>
        <w:pStyle w:val="Normal"/>
        <w:numPr>
          <w:ilvl w:val="0"/>
          <w:numId w:val="2"/>
        </w:numPr>
        <w:bidi w:val="0"/>
        <w:spacing w:lineRule="auto" w:line="228"/>
        <w:jc w:val="both"/>
        <w:rPr/>
      </w:pP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</w:rPr>
        <w:t>wniosek o wynajem lokalu przeznaczonego do remontu,</w:t>
      </w:r>
    </w:p>
    <w:p>
      <w:pPr>
        <w:pStyle w:val="Normal"/>
        <w:numPr>
          <w:ilvl w:val="0"/>
          <w:numId w:val="2"/>
        </w:numPr>
        <w:bidi w:val="0"/>
        <w:spacing w:lineRule="auto" w:line="228" w:before="0" w:after="0"/>
        <w:ind w:start="720" w:end="0" w:hanging="360"/>
        <w:jc w:val="both"/>
        <w:rPr/>
      </w:pPr>
      <w:r>
        <w:rPr>
          <w:rFonts w:cs="Times New Roman" w:ascii="Times New Roman" w:hAnsi="Times New Roman"/>
          <w:color w:val="auto"/>
          <w:position w:val="0"/>
          <w:sz w:val="24"/>
          <w:sz w:val="24"/>
          <w:szCs w:val="24"/>
          <w:vertAlign w:val="baseline"/>
        </w:rPr>
        <w:t>deklaracja o wysokości dochodów członków gospodarstwa domowego,</w:t>
      </w:r>
    </w:p>
    <w:p>
      <w:pPr>
        <w:pStyle w:val="Normal"/>
        <w:numPr>
          <w:ilvl w:val="0"/>
          <w:numId w:val="2"/>
        </w:numPr>
        <w:bidi w:val="0"/>
        <w:spacing w:lineRule="auto" w:line="228" w:before="0" w:after="0"/>
        <w:ind w:start="720" w:end="0" w:hanging="360"/>
        <w:jc w:val="both"/>
        <w:rPr/>
      </w:pPr>
      <w:r>
        <w:rPr>
          <w:rFonts w:cs="Times New Roman" w:ascii="Times New Roman" w:hAnsi="Times New Roman"/>
          <w:color w:val="auto"/>
          <w:position w:val="0"/>
          <w:sz w:val="24"/>
          <w:sz w:val="24"/>
          <w:szCs w:val="24"/>
          <w:vertAlign w:val="baseline"/>
        </w:rPr>
        <w:t>dokumenty potwierdzające uzyskiwany dochód</w:t>
      </w:r>
    </w:p>
    <w:p>
      <w:pPr>
        <w:pStyle w:val="Normal"/>
        <w:numPr>
          <w:ilvl w:val="0"/>
          <w:numId w:val="2"/>
        </w:numPr>
        <w:bidi w:val="0"/>
        <w:spacing w:lineRule="auto" w:line="228"/>
        <w:ind w:start="720" w:end="0" w:hanging="360"/>
        <w:jc w:val="both"/>
        <w:rPr/>
      </w:pPr>
      <w:r>
        <w:rPr>
          <w:rFonts w:cs="Times New Roman" w:ascii="Times New Roman" w:hAnsi="Times New Roman"/>
          <w:color w:val="auto"/>
          <w:position w:val="0"/>
          <w:sz w:val="24"/>
          <w:sz w:val="24"/>
          <w:szCs w:val="24"/>
          <w:vertAlign w:val="baseline"/>
        </w:rPr>
        <w:t>oświadczenie o stanie majątkowym,</w:t>
      </w:r>
    </w:p>
    <w:p>
      <w:pPr>
        <w:pStyle w:val="Normal"/>
        <w:numPr>
          <w:ilvl w:val="0"/>
          <w:numId w:val="2"/>
        </w:numPr>
        <w:bidi w:val="0"/>
        <w:spacing w:lineRule="auto" w:line="228"/>
        <w:ind w:start="720" w:end="0" w:hanging="360"/>
        <w:jc w:val="both"/>
        <w:rPr/>
      </w:pPr>
      <w:r>
        <w:rPr>
          <w:rFonts w:cs="Times New Roman" w:ascii="Times New Roman" w:hAnsi="Times New Roman"/>
          <w:color w:val="auto"/>
          <w:position w:val="0"/>
          <w:sz w:val="24"/>
          <w:sz w:val="24"/>
          <w:szCs w:val="24"/>
          <w:vertAlign w:val="baseline"/>
        </w:rPr>
        <w:t>oświadczenie o nieposiadaniu tytułu prawnego,</w:t>
      </w:r>
    </w:p>
    <w:p>
      <w:pPr>
        <w:pStyle w:val="Normal"/>
        <w:numPr>
          <w:ilvl w:val="0"/>
          <w:numId w:val="2"/>
        </w:numPr>
        <w:bidi w:val="0"/>
        <w:spacing w:lineRule="auto" w:line="228" w:before="0" w:after="113"/>
        <w:ind w:start="720" w:end="0" w:hanging="36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auto"/>
          <w:position w:val="0"/>
          <w:sz w:val="24"/>
          <w:sz w:val="24"/>
          <w:szCs w:val="24"/>
          <w:vertAlign w:val="baseline"/>
        </w:rPr>
        <w:t>informacja dot. przetwarzania danych osobowych.</w:t>
      </w:r>
    </w:p>
    <w:p>
      <w:pPr>
        <w:pStyle w:val="Normal"/>
        <w:numPr>
          <w:ilvl w:val="0"/>
          <w:numId w:val="0"/>
        </w:numPr>
        <w:bidi w:val="0"/>
        <w:spacing w:lineRule="auto" w:line="228" w:before="0" w:after="113"/>
        <w:ind w:start="720" w:end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position w:val="0"/>
          <w:sz w:val="24"/>
          <w:sz w:val="24"/>
          <w:szCs w:val="24"/>
          <w:vertAlign w:val="baseline"/>
        </w:rPr>
      </w:pPr>
      <w:r>
        <w:rPr>
          <w:rFonts w:cs="Times New Roman" w:ascii="Times New Roman" w:hAnsi="Times New Roman"/>
          <w:b w:val="false"/>
          <w:bCs w:val="false"/>
          <w:color w:val="auto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numPr>
          <w:ilvl w:val="0"/>
          <w:numId w:val="0"/>
        </w:numPr>
        <w:bidi w:val="0"/>
        <w:spacing w:lineRule="auto" w:line="228" w:before="0" w:after="113"/>
        <w:ind w:start="0" w:end="0" w:hanging="0"/>
        <w:jc w:val="both"/>
        <w:rPr/>
      </w:pPr>
      <w:r>
        <w:rPr>
          <w:rFonts w:cs="Times New Roman" w:ascii="Times New Roman" w:hAnsi="Times New Roman"/>
          <w:b/>
          <w:bCs/>
          <w:color w:val="auto"/>
          <w:position w:val="0"/>
          <w:sz w:val="24"/>
          <w:sz w:val="24"/>
          <w:szCs w:val="24"/>
          <w:vertAlign w:val="baseline"/>
        </w:rPr>
        <w:t xml:space="preserve">Szczegółowych informacji udziela Zarząd Budynków Mieszkalnych, ul. Bema 12, </w:t>
        <w:br/>
        <w:t>tel 33/ 842-40-51.</w:t>
      </w:r>
    </w:p>
    <w:sectPr>
      <w:type w:val="nextPage"/>
      <w:pgSz w:w="11906" w:h="16838"/>
      <w:pgMar w:left="1134" w:right="1134" w:gutter="0" w:header="0" w:top="283" w:footer="0" w:bottom="28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Symbol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1.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2.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3.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4.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5.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6.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7.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8.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z0">
    <w:name w:val="WW8Num3z0"/>
    <w:qFormat/>
    <w:rPr>
      <w:b/>
      <w:bCs/>
    </w:rPr>
  </w:style>
  <w:style w:type="character" w:styleId="WW8Num6z0">
    <w:name w:val="WW8Num6z0"/>
    <w:qFormat/>
    <w:rPr>
      <w:rFonts w:ascii="Symbol" w:hAnsi="Symbol" w:cs="OpenSymbol;Arial Unicode MS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9">
    <w:name w:val="WW8Num9"/>
    <w:qFormat/>
  </w:style>
  <w:style w:type="numbering" w:styleId="WW8Num3">
    <w:name w:val="WW8Num3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</TotalTime>
  <Application>LibreOffice/7.4.0.3$Windows_X86_64 LibreOffice_project/f85e47c08ddd19c015c0114a68350214f7066f5a</Application>
  <AppVersion>15.0000</AppVersion>
  <Pages>1</Pages>
  <Words>401</Words>
  <Characters>2516</Characters>
  <CharactersWithSpaces>2874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2025-06-10T19:32:56Z</dcterms:created>
  <dc:creator>Wanda Habczyk</dc:creator>
  <dc:description/>
  <dc:language>pl-PL</dc:language>
  <cp:lastModifiedBy>Wanda Habczyk</cp:lastModifiedBy>
  <cp:lastPrinted>2025-06-11T07:13:20Z</cp:lastPrinted>
  <dcterms:modified xsi:type="dcterms:W3CDTF">2025-06-12T10:51:14Z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